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DC" w:rsidRDefault="003149DC">
      <w:pPr>
        <w:rPr>
          <w:rFonts w:ascii="Times New Roman" w:hAnsi="Times New Roman" w:cs="Times New Roman"/>
          <w:b/>
          <w:sz w:val="24"/>
          <w:szCs w:val="24"/>
        </w:rPr>
      </w:pPr>
    </w:p>
    <w:p w:rsidR="003149DC" w:rsidRPr="00F91DDE" w:rsidRDefault="003149DC">
      <w:pPr>
        <w:rPr>
          <w:rFonts w:ascii="Times New Roman" w:hAnsi="Times New Roman" w:cs="Times New Roman"/>
          <w:b/>
          <w:sz w:val="28"/>
          <w:szCs w:val="28"/>
        </w:rPr>
      </w:pPr>
      <w:r w:rsidRPr="00F91DDE">
        <w:rPr>
          <w:rFonts w:ascii="Times New Roman" w:hAnsi="Times New Roman" w:cs="Times New Roman"/>
          <w:b/>
          <w:sz w:val="28"/>
          <w:szCs w:val="28"/>
        </w:rPr>
        <w:t>Kriterier for utvelgelse av overtallige og retningslinjer for omplassering av ansatte i Dønna kommune</w:t>
      </w:r>
    </w:p>
    <w:p w:rsidR="00224F9A" w:rsidRDefault="00224F9A">
      <w:pPr>
        <w:rPr>
          <w:rFonts w:ascii="Times New Roman" w:hAnsi="Times New Roman" w:cs="Times New Roman"/>
          <w:sz w:val="24"/>
          <w:szCs w:val="24"/>
        </w:rPr>
      </w:pPr>
    </w:p>
    <w:p w:rsidR="003149DC" w:rsidRDefault="0031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Retningslinjene gjelder ved nedbemanning innenfor Dønna kommunes organisasjon.</w:t>
      </w:r>
    </w:p>
    <w:p w:rsidR="003149DC" w:rsidRDefault="0031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Utgangspunktet for arbeidet med nedbemanning om omplassering er Hovedtariffavtalens bestemmelser i kap1.§3.3:</w:t>
      </w:r>
    </w:p>
    <w:p w:rsidR="003149DC" w:rsidRDefault="0031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”Ved innskrenking/rasjonalisering skal, under ellers like vilkår, de med kortest tjenestetid innenfor vedkommendes arbeidsområde i kommunen sies opp først”,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Hovedavtalens del B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§3</w:t>
      </w:r>
      <w:proofErr w:type="gramEnd"/>
      <w:r>
        <w:rPr>
          <w:rFonts w:ascii="Times New Roman" w:hAnsi="Times New Roman" w:cs="Times New Roman"/>
          <w:sz w:val="24"/>
          <w:szCs w:val="24"/>
        </w:rPr>
        <w:t>-1 og Arbeidsmiljølovens § 15-7,2.</w:t>
      </w:r>
    </w:p>
    <w:p w:rsidR="003149DC" w:rsidRDefault="00314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Dette skal forstås i Dønna kommune slik at ved overtallighet som følge av driftsinnskrenking/rasjonalisering skal, under ellers like vilkår, de med kortest tjenestetid innenfor d</w:t>
      </w:r>
      <w:r w:rsidR="00F91DDE">
        <w:rPr>
          <w:rFonts w:ascii="Times New Roman" w:hAnsi="Times New Roman" w:cs="Times New Roman"/>
          <w:sz w:val="24"/>
          <w:szCs w:val="24"/>
        </w:rPr>
        <w:t>et arbeidsområde vedkommende ar</w:t>
      </w:r>
      <w:r>
        <w:rPr>
          <w:rFonts w:ascii="Times New Roman" w:hAnsi="Times New Roman" w:cs="Times New Roman"/>
          <w:sz w:val="24"/>
          <w:szCs w:val="24"/>
        </w:rPr>
        <w:t>beider, utvelges som overtallig først.</w:t>
      </w:r>
    </w:p>
    <w:p w:rsidR="00F91DDE" w:rsidRDefault="00F91DDE">
      <w:pPr>
        <w:rPr>
          <w:rFonts w:ascii="Times New Roman" w:hAnsi="Times New Roman" w:cs="Times New Roman"/>
          <w:b/>
          <w:sz w:val="24"/>
          <w:szCs w:val="24"/>
        </w:rPr>
      </w:pPr>
    </w:p>
    <w:p w:rsidR="00F91DDE" w:rsidRPr="00F91DDE" w:rsidRDefault="00F91D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Utvelgelse av overtallige</w:t>
      </w:r>
    </w:p>
    <w:p w:rsidR="00F91DDE" w:rsidRDefault="00F91DDE" w:rsidP="00F91D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Overtallighet oppstår når arbeidsoppgaver/funksjoner blir redusert eller bortfaller innen et arbeidsområde.</w:t>
      </w:r>
    </w:p>
    <w:p w:rsidR="00F91DDE" w:rsidRDefault="00F91DDE" w:rsidP="00F91D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Enhetsleder beslutter om overtallighet innen sitt tjenestested ut fra funksjonsbeskrivelse, fremtidig bemanningsplan og stillingsbeskrivelser for tjenesten.</w:t>
      </w:r>
    </w:p>
    <w:p w:rsidR="00F91DDE" w:rsidRDefault="00F91DDE" w:rsidP="00F91D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Utvelgelsen av overtallige skjer ved at etatssjef foretar en vurdering i forhold til kriteriene i disse retningslinjene.</w:t>
      </w:r>
    </w:p>
    <w:p w:rsidR="00F91DDE" w:rsidRDefault="00F91DDE" w:rsidP="00F91DD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Beslutningen om hvem som blir overtallig, tas av etatssjef, etter at saken er drøftet med tillitsvalgte, </w:t>
      </w:r>
      <w:proofErr w:type="spellStart"/>
      <w:r>
        <w:rPr>
          <w:rFonts w:ascii="Times New Roman" w:hAnsi="Times New Roman" w:cs="Times New Roman"/>
          <w:sz w:val="24"/>
          <w:szCs w:val="24"/>
        </w:rPr>
        <w:t>jfr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Arbeidsmiljølovens § 15-1.</w:t>
      </w:r>
    </w:p>
    <w:p w:rsidR="00F91DDE" w:rsidRDefault="00F91DDE" w:rsidP="00F91DDE">
      <w:pPr>
        <w:rPr>
          <w:rFonts w:ascii="Times New Roman" w:hAnsi="Times New Roman" w:cs="Times New Roman"/>
          <w:sz w:val="24"/>
          <w:szCs w:val="24"/>
        </w:rPr>
      </w:pPr>
    </w:p>
    <w:p w:rsidR="00F91DDE" w:rsidRDefault="00F91DDE" w:rsidP="00F91DDE">
      <w:pPr>
        <w:rPr>
          <w:rFonts w:ascii="Times New Roman" w:hAnsi="Times New Roman" w:cs="Times New Roman"/>
          <w:b/>
          <w:sz w:val="24"/>
          <w:szCs w:val="24"/>
        </w:rPr>
      </w:pPr>
      <w:r w:rsidRPr="00F91DDE">
        <w:rPr>
          <w:rFonts w:ascii="Times New Roman" w:hAnsi="Times New Roman" w:cs="Times New Roman"/>
          <w:b/>
          <w:sz w:val="24"/>
          <w:szCs w:val="24"/>
        </w:rPr>
        <w:t>Tjeneste/Tjenestetid</w:t>
      </w:r>
    </w:p>
    <w:p w:rsidR="00F91DDE" w:rsidRDefault="00F91DDE" w:rsidP="00F9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tjenestetid menes arbeidstakers totale tjenestetid i Dønna kommune, forstått som sammenhengende tjenestetid i nåværende tilsettingsforhold. Det betyr at arbeidstakere som har et tidligere men avsluttet ansettelsesforhold i kommunen</w:t>
      </w:r>
      <w:r w:rsidR="00EB6BD6">
        <w:rPr>
          <w:rFonts w:ascii="Times New Roman" w:hAnsi="Times New Roman" w:cs="Times New Roman"/>
          <w:sz w:val="24"/>
          <w:szCs w:val="24"/>
        </w:rPr>
        <w:t xml:space="preserve"> ikke får godtgjort</w:t>
      </w:r>
      <w:r w:rsidR="001B0EC1">
        <w:rPr>
          <w:rFonts w:ascii="Times New Roman" w:hAnsi="Times New Roman" w:cs="Times New Roman"/>
          <w:sz w:val="24"/>
          <w:szCs w:val="24"/>
        </w:rPr>
        <w:t xml:space="preserve"> dette. Svangerskapspermisjoner og omsorgspermisjoner vil få dette fraværet godskrevet som løpende ansiennitet. Permisjon for </w:t>
      </w:r>
      <w:r w:rsidR="00716A8A">
        <w:rPr>
          <w:rFonts w:ascii="Times New Roman" w:hAnsi="Times New Roman" w:cs="Times New Roman"/>
          <w:sz w:val="24"/>
          <w:szCs w:val="24"/>
        </w:rPr>
        <w:t>å inneha annen stilling hos annen arbeidsgiver godskrives ikke som ansiennitet.</w:t>
      </w:r>
    </w:p>
    <w:p w:rsidR="00716A8A" w:rsidRDefault="00716A8A" w:rsidP="00F91DDE">
      <w:pPr>
        <w:rPr>
          <w:rFonts w:ascii="Times New Roman" w:hAnsi="Times New Roman" w:cs="Times New Roman"/>
          <w:b/>
          <w:sz w:val="24"/>
          <w:szCs w:val="24"/>
        </w:rPr>
      </w:pPr>
    </w:p>
    <w:p w:rsidR="00224F9A" w:rsidRDefault="00224F9A" w:rsidP="00F91DDE">
      <w:pPr>
        <w:rPr>
          <w:rFonts w:ascii="Times New Roman" w:hAnsi="Times New Roman" w:cs="Times New Roman"/>
          <w:b/>
          <w:sz w:val="24"/>
          <w:szCs w:val="24"/>
        </w:rPr>
      </w:pPr>
    </w:p>
    <w:p w:rsidR="00224F9A" w:rsidRDefault="00224F9A" w:rsidP="00F91DDE">
      <w:pPr>
        <w:rPr>
          <w:rFonts w:ascii="Times New Roman" w:hAnsi="Times New Roman" w:cs="Times New Roman"/>
          <w:b/>
          <w:sz w:val="24"/>
          <w:szCs w:val="24"/>
        </w:rPr>
      </w:pPr>
    </w:p>
    <w:p w:rsidR="00716A8A" w:rsidRPr="00716A8A" w:rsidRDefault="00716A8A" w:rsidP="00F91DDE">
      <w:pPr>
        <w:rPr>
          <w:rFonts w:ascii="Times New Roman" w:hAnsi="Times New Roman" w:cs="Times New Roman"/>
          <w:b/>
          <w:sz w:val="24"/>
          <w:szCs w:val="24"/>
        </w:rPr>
      </w:pPr>
      <w:r w:rsidRPr="00716A8A">
        <w:rPr>
          <w:rFonts w:ascii="Times New Roman" w:hAnsi="Times New Roman" w:cs="Times New Roman"/>
          <w:b/>
          <w:sz w:val="24"/>
          <w:szCs w:val="24"/>
        </w:rPr>
        <w:lastRenderedPageBreak/>
        <w:t>Vedkommende arbeidsområde</w:t>
      </w:r>
    </w:p>
    <w:p w:rsidR="00716A8A" w:rsidRDefault="00716A8A" w:rsidP="00F9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vedkommende arbeidsområde forstås den administrative enhet hvor oppgavene bortfaller eller reduseres gjennom vedtak om reduserte ressurser. Rådmann beslutter definisjon av arbeidsområde i hvert enkelt tilfelle, i samråd med de tillitsvalgte.</w:t>
      </w:r>
    </w:p>
    <w:p w:rsidR="00716A8A" w:rsidRDefault="00716A8A" w:rsidP="00F91DDE">
      <w:pPr>
        <w:rPr>
          <w:rFonts w:ascii="Times New Roman" w:hAnsi="Times New Roman" w:cs="Times New Roman"/>
          <w:sz w:val="24"/>
          <w:szCs w:val="24"/>
        </w:rPr>
      </w:pPr>
    </w:p>
    <w:p w:rsidR="00716A8A" w:rsidRPr="00EB6BD6" w:rsidRDefault="00716A8A" w:rsidP="00F91DDE">
      <w:pPr>
        <w:rPr>
          <w:rFonts w:ascii="Times New Roman" w:hAnsi="Times New Roman" w:cs="Times New Roman"/>
          <w:b/>
          <w:sz w:val="24"/>
          <w:szCs w:val="24"/>
        </w:rPr>
      </w:pPr>
      <w:r w:rsidRPr="00EB6BD6">
        <w:rPr>
          <w:rFonts w:ascii="Times New Roman" w:hAnsi="Times New Roman" w:cs="Times New Roman"/>
          <w:b/>
          <w:sz w:val="24"/>
          <w:szCs w:val="24"/>
        </w:rPr>
        <w:t>Omplassering til annet passende arbeid</w:t>
      </w:r>
    </w:p>
    <w:p w:rsidR="00716A8A" w:rsidRDefault="00716A8A" w:rsidP="00F9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omplassering av overtallige skal arbeidsgiver, arbeidstaker og tillitsvalgte samarbeide om å finne en løsning basert på følgende prosedyrer:</w:t>
      </w:r>
    </w:p>
    <w:p w:rsidR="00716A8A" w:rsidRDefault="00716A8A" w:rsidP="00F9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="00EB6BD6">
        <w:rPr>
          <w:rFonts w:ascii="Times New Roman" w:hAnsi="Times New Roman" w:cs="Times New Roman"/>
          <w:sz w:val="24"/>
          <w:szCs w:val="24"/>
        </w:rPr>
        <w:t xml:space="preserve">som </w:t>
      </w:r>
      <w:r>
        <w:rPr>
          <w:rFonts w:ascii="Times New Roman" w:hAnsi="Times New Roman" w:cs="Times New Roman"/>
          <w:sz w:val="24"/>
          <w:szCs w:val="24"/>
        </w:rPr>
        <w:t xml:space="preserve">det er mulig, har arbeidsgiver plikt til å tilby et annet passende arbeid i kommunen. Vurdering av hva som er annet passende arbeid, skal skje med utgangspunkt i arbeidstakers kvalifikasjoner og </w:t>
      </w:r>
      <w:r w:rsidR="00EB6BD6">
        <w:rPr>
          <w:rFonts w:ascii="Times New Roman" w:hAnsi="Times New Roman" w:cs="Times New Roman"/>
          <w:sz w:val="24"/>
          <w:szCs w:val="24"/>
        </w:rPr>
        <w:t xml:space="preserve">andre </w:t>
      </w:r>
      <w:r>
        <w:rPr>
          <w:rFonts w:ascii="Times New Roman" w:hAnsi="Times New Roman" w:cs="Times New Roman"/>
          <w:sz w:val="24"/>
          <w:szCs w:val="24"/>
        </w:rPr>
        <w:t>særlige forhold. Tilbudet skal så langt det er mulig ta hensyn til overtalliges kvalifikasjoner og egne ønsker og skal drøftes med arbeidstaker. Kommunen er ikke forpliktet til å gi annet passende arbeid mer enn en gang.</w:t>
      </w:r>
    </w:p>
    <w:p w:rsidR="00716A8A" w:rsidRDefault="00716A8A" w:rsidP="00F9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Før tilbudet gis skal arbeidstakers kompetanse, ønsker og muligheter være vurdert og drøftingsmøte med arbeidstaker være gjennomført. Når tilbud om ny stilling er sendt, kan ikke overtallige arbeidstaker kreve å få flere tilbud.</w:t>
      </w:r>
    </w:p>
    <w:p w:rsidR="00716A8A" w:rsidRDefault="00716A8A" w:rsidP="00F9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omplassering gjelder for øvrig følgende:</w:t>
      </w:r>
    </w:p>
    <w:p w:rsidR="00716A8A" w:rsidRDefault="00716A8A" w:rsidP="00F9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Overtallige arbeidstakere har fortrinnsrett til stillinger de ut fra en samlet vurdering, er kvalifisert for.</w:t>
      </w:r>
    </w:p>
    <w:p w:rsidR="00716A8A" w:rsidRDefault="00716A8A" w:rsidP="00F9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omplassering der flere er vurdert som kvalifisert</w:t>
      </w:r>
      <w:r w:rsidR="00EB6BD6">
        <w:rPr>
          <w:rFonts w:ascii="Times New Roman" w:hAnsi="Times New Roman" w:cs="Times New Roman"/>
          <w:sz w:val="24"/>
          <w:szCs w:val="24"/>
        </w:rPr>
        <w:t>, skal kriterier for utvelgelse av overtallige benyttes.</w:t>
      </w:r>
    </w:p>
    <w:p w:rsidR="00EB6BD6" w:rsidRDefault="00EB6BD6" w:rsidP="00F9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Overtallige omplasseres primært til ledige faste stillinger. Midlertidige oppgaver kan vurderes dersom det er hensiktsmessig ut fra kommunen</w:t>
      </w:r>
      <w:r w:rsidR="00224F9A">
        <w:rPr>
          <w:rFonts w:ascii="Times New Roman" w:hAnsi="Times New Roman" w:cs="Times New Roman"/>
          <w:sz w:val="24"/>
          <w:szCs w:val="24"/>
        </w:rPr>
        <w:t xml:space="preserve">s og overtalliges behov. Finnes </w:t>
      </w:r>
      <w:proofErr w:type="gramStart"/>
      <w:r>
        <w:rPr>
          <w:rFonts w:ascii="Times New Roman" w:hAnsi="Times New Roman" w:cs="Times New Roman"/>
          <w:sz w:val="24"/>
          <w:szCs w:val="24"/>
        </w:rPr>
        <w:t>det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aktuelle, ledige </w:t>
      </w:r>
      <w:proofErr w:type="gramStart"/>
      <w:r>
        <w:rPr>
          <w:rFonts w:ascii="Times New Roman" w:hAnsi="Times New Roman" w:cs="Times New Roman"/>
          <w:sz w:val="24"/>
          <w:szCs w:val="24"/>
        </w:rPr>
        <w:t>stillinger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 en overtallig ikke fullt ut fyller kvalifikasjonskrav for, kan det vurderes å tilby kompetanseheving for å oppnå kvalifikasjonskravene.</w:t>
      </w:r>
    </w:p>
    <w:p w:rsidR="00EB6BD6" w:rsidRPr="00F91DDE" w:rsidRDefault="00EB6BD6" w:rsidP="00F91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overgang til annen lavere lønnet stilling beholdes nåværende lønnsplassering.</w:t>
      </w:r>
    </w:p>
    <w:sectPr w:rsidR="00EB6BD6" w:rsidRPr="00F91DDE" w:rsidSect="009D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6AB7"/>
    <w:multiLevelType w:val="hybridMultilevel"/>
    <w:tmpl w:val="98F6A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9DC"/>
    <w:rsid w:val="0001760D"/>
    <w:rsid w:val="0002190D"/>
    <w:rsid w:val="000253EE"/>
    <w:rsid w:val="00025CB6"/>
    <w:rsid w:val="000300FD"/>
    <w:rsid w:val="000541F8"/>
    <w:rsid w:val="00065591"/>
    <w:rsid w:val="00065E9F"/>
    <w:rsid w:val="000676AA"/>
    <w:rsid w:val="00074F42"/>
    <w:rsid w:val="0008316C"/>
    <w:rsid w:val="000B12A7"/>
    <w:rsid w:val="000C2067"/>
    <w:rsid w:val="000D6FF8"/>
    <w:rsid w:val="000D795D"/>
    <w:rsid w:val="00110A73"/>
    <w:rsid w:val="00116BD9"/>
    <w:rsid w:val="00126109"/>
    <w:rsid w:val="0013187E"/>
    <w:rsid w:val="00154295"/>
    <w:rsid w:val="00160334"/>
    <w:rsid w:val="001633C1"/>
    <w:rsid w:val="001648B2"/>
    <w:rsid w:val="00164E3E"/>
    <w:rsid w:val="00171A68"/>
    <w:rsid w:val="0017329B"/>
    <w:rsid w:val="00182119"/>
    <w:rsid w:val="0018391B"/>
    <w:rsid w:val="00196A56"/>
    <w:rsid w:val="001A4CE2"/>
    <w:rsid w:val="001B0B1C"/>
    <w:rsid w:val="001B0EC1"/>
    <w:rsid w:val="001D6188"/>
    <w:rsid w:val="001F1791"/>
    <w:rsid w:val="001F4B6A"/>
    <w:rsid w:val="001F6640"/>
    <w:rsid w:val="002000F2"/>
    <w:rsid w:val="00210C47"/>
    <w:rsid w:val="00224F9A"/>
    <w:rsid w:val="00252C75"/>
    <w:rsid w:val="00265C9A"/>
    <w:rsid w:val="00270917"/>
    <w:rsid w:val="0028570D"/>
    <w:rsid w:val="002975C7"/>
    <w:rsid w:val="002C2421"/>
    <w:rsid w:val="002C3FAF"/>
    <w:rsid w:val="002C5794"/>
    <w:rsid w:val="002C7057"/>
    <w:rsid w:val="002D131A"/>
    <w:rsid w:val="003149DC"/>
    <w:rsid w:val="00317C1A"/>
    <w:rsid w:val="00334BA6"/>
    <w:rsid w:val="0034255E"/>
    <w:rsid w:val="00353B27"/>
    <w:rsid w:val="00356F7F"/>
    <w:rsid w:val="00387911"/>
    <w:rsid w:val="003A01B2"/>
    <w:rsid w:val="003B0972"/>
    <w:rsid w:val="003D42A1"/>
    <w:rsid w:val="003E6129"/>
    <w:rsid w:val="0040484D"/>
    <w:rsid w:val="004108C1"/>
    <w:rsid w:val="004115FD"/>
    <w:rsid w:val="00412E9F"/>
    <w:rsid w:val="00444BDF"/>
    <w:rsid w:val="00445430"/>
    <w:rsid w:val="004A7E64"/>
    <w:rsid w:val="004B7121"/>
    <w:rsid w:val="004D70D7"/>
    <w:rsid w:val="004F11F1"/>
    <w:rsid w:val="004F77CB"/>
    <w:rsid w:val="00531E63"/>
    <w:rsid w:val="00533ED0"/>
    <w:rsid w:val="00540497"/>
    <w:rsid w:val="00573FE1"/>
    <w:rsid w:val="005978D5"/>
    <w:rsid w:val="005A07B9"/>
    <w:rsid w:val="005B47E0"/>
    <w:rsid w:val="005D54FE"/>
    <w:rsid w:val="005E0C2C"/>
    <w:rsid w:val="005F08BE"/>
    <w:rsid w:val="006037E5"/>
    <w:rsid w:val="006176CC"/>
    <w:rsid w:val="0064368B"/>
    <w:rsid w:val="00651944"/>
    <w:rsid w:val="00656B08"/>
    <w:rsid w:val="00673D69"/>
    <w:rsid w:val="00677D40"/>
    <w:rsid w:val="00684EC3"/>
    <w:rsid w:val="00690C10"/>
    <w:rsid w:val="006B57CD"/>
    <w:rsid w:val="006B6376"/>
    <w:rsid w:val="006B64F2"/>
    <w:rsid w:val="006E2AA5"/>
    <w:rsid w:val="00710AF4"/>
    <w:rsid w:val="00714DB8"/>
    <w:rsid w:val="00716288"/>
    <w:rsid w:val="00716A8A"/>
    <w:rsid w:val="00751CAB"/>
    <w:rsid w:val="0075284C"/>
    <w:rsid w:val="007602A2"/>
    <w:rsid w:val="00772B01"/>
    <w:rsid w:val="0077522B"/>
    <w:rsid w:val="007A2097"/>
    <w:rsid w:val="007B1303"/>
    <w:rsid w:val="007C3402"/>
    <w:rsid w:val="007C5328"/>
    <w:rsid w:val="007D7AD8"/>
    <w:rsid w:val="007E75DF"/>
    <w:rsid w:val="007F12C2"/>
    <w:rsid w:val="00802D67"/>
    <w:rsid w:val="00841ADB"/>
    <w:rsid w:val="008432E5"/>
    <w:rsid w:val="0084799D"/>
    <w:rsid w:val="0087439D"/>
    <w:rsid w:val="0088377A"/>
    <w:rsid w:val="0089374F"/>
    <w:rsid w:val="008A3F8D"/>
    <w:rsid w:val="008B51D1"/>
    <w:rsid w:val="008D4D84"/>
    <w:rsid w:val="008E38A6"/>
    <w:rsid w:val="0090597B"/>
    <w:rsid w:val="00912083"/>
    <w:rsid w:val="009153D1"/>
    <w:rsid w:val="00917442"/>
    <w:rsid w:val="00931AC9"/>
    <w:rsid w:val="0093720F"/>
    <w:rsid w:val="00940E15"/>
    <w:rsid w:val="00945EDB"/>
    <w:rsid w:val="00960E0E"/>
    <w:rsid w:val="009756B7"/>
    <w:rsid w:val="009D3BD9"/>
    <w:rsid w:val="009E46F7"/>
    <w:rsid w:val="009E4DBB"/>
    <w:rsid w:val="009E6A69"/>
    <w:rsid w:val="009F0059"/>
    <w:rsid w:val="009F2DE9"/>
    <w:rsid w:val="00A325ED"/>
    <w:rsid w:val="00A416CA"/>
    <w:rsid w:val="00A477AD"/>
    <w:rsid w:val="00A618F9"/>
    <w:rsid w:val="00A804EA"/>
    <w:rsid w:val="00A856E4"/>
    <w:rsid w:val="00A939EC"/>
    <w:rsid w:val="00A9502F"/>
    <w:rsid w:val="00AA048C"/>
    <w:rsid w:val="00AA3335"/>
    <w:rsid w:val="00AF6073"/>
    <w:rsid w:val="00B108E9"/>
    <w:rsid w:val="00B20C45"/>
    <w:rsid w:val="00B2133F"/>
    <w:rsid w:val="00B31ED4"/>
    <w:rsid w:val="00B37E8F"/>
    <w:rsid w:val="00B426B8"/>
    <w:rsid w:val="00B639AB"/>
    <w:rsid w:val="00B91366"/>
    <w:rsid w:val="00B94C7B"/>
    <w:rsid w:val="00B95C5C"/>
    <w:rsid w:val="00BC3838"/>
    <w:rsid w:val="00BD0365"/>
    <w:rsid w:val="00BD1D30"/>
    <w:rsid w:val="00C006DB"/>
    <w:rsid w:val="00C26FDE"/>
    <w:rsid w:val="00C42448"/>
    <w:rsid w:val="00C42E49"/>
    <w:rsid w:val="00C50F9B"/>
    <w:rsid w:val="00C66FA0"/>
    <w:rsid w:val="00C80185"/>
    <w:rsid w:val="00CD793A"/>
    <w:rsid w:val="00CE4C13"/>
    <w:rsid w:val="00CF6B5E"/>
    <w:rsid w:val="00D04046"/>
    <w:rsid w:val="00D17592"/>
    <w:rsid w:val="00D32B91"/>
    <w:rsid w:val="00D33FF9"/>
    <w:rsid w:val="00D45EF5"/>
    <w:rsid w:val="00D55AD4"/>
    <w:rsid w:val="00D65ED1"/>
    <w:rsid w:val="00D72D32"/>
    <w:rsid w:val="00D73BA7"/>
    <w:rsid w:val="00D90844"/>
    <w:rsid w:val="00D9622C"/>
    <w:rsid w:val="00D97ACC"/>
    <w:rsid w:val="00DA3014"/>
    <w:rsid w:val="00DC5513"/>
    <w:rsid w:val="00DC5B35"/>
    <w:rsid w:val="00DC60F0"/>
    <w:rsid w:val="00DD006A"/>
    <w:rsid w:val="00E04682"/>
    <w:rsid w:val="00E07598"/>
    <w:rsid w:val="00E1061E"/>
    <w:rsid w:val="00E204CB"/>
    <w:rsid w:val="00E21677"/>
    <w:rsid w:val="00E42A50"/>
    <w:rsid w:val="00E549EE"/>
    <w:rsid w:val="00E61932"/>
    <w:rsid w:val="00E64397"/>
    <w:rsid w:val="00E71D92"/>
    <w:rsid w:val="00E7559B"/>
    <w:rsid w:val="00E85C3E"/>
    <w:rsid w:val="00EA216F"/>
    <w:rsid w:val="00EB4A35"/>
    <w:rsid w:val="00EB6BD6"/>
    <w:rsid w:val="00EC022B"/>
    <w:rsid w:val="00EC3075"/>
    <w:rsid w:val="00EE19FC"/>
    <w:rsid w:val="00EF3219"/>
    <w:rsid w:val="00F037E5"/>
    <w:rsid w:val="00F16B1F"/>
    <w:rsid w:val="00F345B2"/>
    <w:rsid w:val="00F46526"/>
    <w:rsid w:val="00F535B4"/>
    <w:rsid w:val="00F54DD0"/>
    <w:rsid w:val="00F62CBA"/>
    <w:rsid w:val="00F66B93"/>
    <w:rsid w:val="00F75E94"/>
    <w:rsid w:val="00F8765E"/>
    <w:rsid w:val="00F91DDE"/>
    <w:rsid w:val="00F94BE3"/>
    <w:rsid w:val="00F95090"/>
    <w:rsid w:val="00FA03BC"/>
    <w:rsid w:val="00FA6CB3"/>
    <w:rsid w:val="00FB4C17"/>
    <w:rsid w:val="00FD465C"/>
    <w:rsid w:val="00FE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1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571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Alstahaug kommune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2013-04-18T07:20:00Z</cp:lastPrinted>
  <dcterms:created xsi:type="dcterms:W3CDTF">2013-04-17T12:23:00Z</dcterms:created>
  <dcterms:modified xsi:type="dcterms:W3CDTF">2013-04-18T07:20:00Z</dcterms:modified>
</cp:coreProperties>
</file>